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lang w:val="en-US"/>
        </w:rPr>
      </w:pPr>
      <w:r>
        <w:rPr>
          <w:b/>
          <w:bCs/>
        </w:rPr>
        <w:t xml:space="preserve">Нормативно-правовая база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реализации электронного обучения, дистанционных образовательных технологий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Федеральные законы</w:t>
      </w:r>
    </w:p>
    <w:p>
      <w:pPr>
        <w:pStyle w:val="Normal"/>
        <w:rPr/>
      </w:pPr>
      <w:r>
        <w:rPr/>
        <w:t xml:space="preserve">• </w:t>
      </w:r>
      <w:r>
        <w:rPr/>
        <w:t>Федеральный закон от 29.12.2012 № 273-ФЗ "Об образовании в Российской Федерации";</w:t>
      </w:r>
    </w:p>
    <w:p>
      <w:pPr>
        <w:pStyle w:val="Normal"/>
        <w:rPr/>
      </w:pPr>
      <w:r>
        <w:rPr/>
        <w:t xml:space="preserve">• </w:t>
      </w:r>
      <w:r>
        <w:rPr/>
        <w:t>Комментарий к Федеральному закону от 29.12.2012 № 273-ФЗ. "Образовательные технологии: электронное обучение, дистанционные образовательные технологии";</w:t>
      </w:r>
    </w:p>
    <w:p>
      <w:pPr>
        <w:pStyle w:val="Normal"/>
        <w:rPr/>
      </w:pPr>
      <w:r>
        <w:rPr/>
        <w:t xml:space="preserve">• </w:t>
      </w:r>
      <w:r>
        <w:rPr/>
        <w:t>Федеральный закон от 27.07.2006г. № 149-ФЗ «Об информации, информационных технологиях и о защите информации»;</w:t>
      </w:r>
    </w:p>
    <w:p>
      <w:pPr>
        <w:pStyle w:val="Normal"/>
        <w:rPr/>
      </w:pPr>
      <w:r>
        <w:rPr/>
        <w:t xml:space="preserve">• </w:t>
      </w:r>
      <w:r>
        <w:rPr/>
        <w:t>Федеральный закон от 27.07.2006г. № 152-ФЗ «О персональных данных»;</w:t>
      </w:r>
    </w:p>
    <w:p>
      <w:pPr>
        <w:pStyle w:val="Normal"/>
        <w:rPr/>
      </w:pPr>
      <w:r>
        <w:rPr/>
        <w:t xml:space="preserve">• </w:t>
      </w:r>
      <w:r>
        <w:rPr/>
        <w:t>Федеральный закон от 25.07.2011г. № 261-ФЗ «О внесении изменений в Федеральный закон «О персональных данных».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Приказы Министерства образования и науки Российской Федерации</w:t>
      </w:r>
    </w:p>
    <w:p>
      <w:pPr>
        <w:pStyle w:val="Normal"/>
        <w:rPr/>
      </w:pPr>
      <w:r>
        <w:rPr/>
        <w:t xml:space="preserve">• </w:t>
      </w:r>
      <w:r>
        <w:rPr/>
        <w:t>Приказ Министерства образования и науки Российской Федерации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Normal"/>
        <w:rPr/>
      </w:pPr>
      <w:r>
        <w:rPr/>
        <w:t xml:space="preserve">• </w:t>
      </w:r>
      <w:r>
        <w:rPr/>
        <w:t>Приказ Министерства образования и науки РФ от 19 декабря 2013г. № 1367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>
      <w:pPr>
        <w:pStyle w:val="Normal"/>
        <w:rPr/>
      </w:pPr>
      <w:r>
        <w:rPr/>
        <w:t xml:space="preserve">• </w:t>
      </w:r>
      <w:r>
        <w:rPr/>
        <w:t>Письмо от 24 июня 2014г. № АК-1666/05 "Об установлении соответствий при утверждении новых перечней профессий, специальностей и направлений подготовки указанным в предыдущих перечнях профессий, специальностей и направлений подготовки".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Рекомендации Министерства образования и науки Российской Федерации</w:t>
      </w:r>
    </w:p>
    <w:p>
      <w:pPr>
        <w:pStyle w:val="Normal"/>
        <w:rPr/>
      </w:pPr>
      <w:r>
        <w:rPr/>
        <w:t xml:space="preserve">• </w:t>
      </w:r>
      <w:r>
        <w:rPr/>
        <w:t>Методические рекомендации по использованию электронного обучения, дистанционных образовательных технологий при реализации дополнительных профессиональных образовательных программ;</w:t>
      </w:r>
    </w:p>
    <w:p>
      <w:pPr>
        <w:pStyle w:val="Normal"/>
        <w:rPr/>
      </w:pPr>
      <w:r>
        <w:rPr/>
        <w:t xml:space="preserve">• </w:t>
      </w:r>
      <w:r>
        <w:rPr/>
        <w:t>Методические рекомендации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 (от 21.04.2015 г. № ВК-1013/06).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Нормативные документы</w:t>
      </w:r>
    </w:p>
    <w:p>
      <w:pPr>
        <w:pStyle w:val="Normal"/>
        <w:rPr/>
      </w:pPr>
      <w:r>
        <w:rPr/>
        <w:t xml:space="preserve">• </w:t>
      </w:r>
      <w:r>
        <w:rPr/>
        <w:t>ГОСТ 7.0.83-2013 Система стандартов по информации, библиотечному и издательскому делу. Электронные издания. Основные виды и выходные сведения;</w:t>
      </w:r>
    </w:p>
    <w:p>
      <w:pPr>
        <w:pStyle w:val="Normal"/>
        <w:rPr/>
      </w:pPr>
      <w:r>
        <w:rPr/>
        <w:t xml:space="preserve">• </w:t>
      </w:r>
      <w:r>
        <w:rPr/>
        <w:t>ГОСТ Р 7.0.5–2008 Система стандартов по информации, библиотечному и издательскому делу. Библиографическая ссылка. Общие требования и правила составления;</w:t>
      </w:r>
    </w:p>
    <w:p>
      <w:pPr>
        <w:pStyle w:val="Normal"/>
        <w:rPr/>
      </w:pPr>
      <w:r>
        <w:rPr/>
        <w:t xml:space="preserve">• </w:t>
      </w:r>
      <w:r>
        <w:rPr/>
        <w:t>ГОСТ Р 52652–2006 Информационно–коммуникационные технологии в образовании. Общие положения;</w:t>
      </w:r>
    </w:p>
    <w:p>
      <w:pPr>
        <w:pStyle w:val="Normal"/>
        <w:rPr/>
      </w:pPr>
      <w:r>
        <w:rPr/>
        <w:t xml:space="preserve">• </w:t>
      </w:r>
      <w:r>
        <w:rPr/>
        <w:t>ГОСТ Р 52653–2006 Информационно–коммуникационные технологии в образовании. Термины и определения;</w:t>
      </w:r>
    </w:p>
    <w:p>
      <w:pPr>
        <w:pStyle w:val="Normal"/>
        <w:rPr/>
      </w:pPr>
      <w:r>
        <w:rPr/>
        <w:t xml:space="preserve">• </w:t>
      </w:r>
      <w:r>
        <w:rPr/>
        <w:t>ГОСТ Р 52655-2006 Информационно-коммуникационные технологии в образовании. Интегрированная автоматизированная система управления учреждением высшего профессионального образования. Общие требования;</w:t>
      </w:r>
    </w:p>
    <w:p>
      <w:pPr>
        <w:pStyle w:val="Normal"/>
        <w:rPr/>
      </w:pPr>
      <w:r>
        <w:rPr/>
        <w:t xml:space="preserve">• </w:t>
      </w:r>
      <w:r>
        <w:rPr/>
        <w:t>ГОСТ Р 52656-2006. Образовательные интернет-порталы федерального уровня. Общие требования;</w:t>
      </w:r>
    </w:p>
    <w:p>
      <w:pPr>
        <w:pStyle w:val="Normal"/>
        <w:rPr/>
      </w:pPr>
      <w:r>
        <w:rPr/>
        <w:t xml:space="preserve">• </w:t>
      </w:r>
      <w:r>
        <w:rPr/>
        <w:t>ГОСТ Р 52657-2006. Информационно-коммуникационные технологии в образовании. Образовательные интернет-порталы федерального уровня. Рубрикация информационных ресурсов;</w:t>
      </w:r>
    </w:p>
    <w:p>
      <w:pPr>
        <w:pStyle w:val="Normal"/>
        <w:rPr/>
      </w:pPr>
      <w:r>
        <w:rPr/>
        <w:t xml:space="preserve">• </w:t>
      </w:r>
      <w:r>
        <w:rPr/>
        <w:t>ГОСТ Р 53620-2009 Информационно-коммуникационные технологии в образовании. Электронные образовательные ресурсы. Общие положения;</w:t>
      </w:r>
    </w:p>
    <w:p>
      <w:pPr>
        <w:pStyle w:val="Normal"/>
        <w:rPr/>
      </w:pPr>
      <w:r>
        <w:rPr/>
        <w:t xml:space="preserve">• </w:t>
      </w:r>
      <w:r>
        <w:rPr/>
        <w:t>ГОСТ Р 55751-2013 Информационно-коммуникационные технологии в образовании. Электронные учебно-методические комплексы;</w:t>
      </w:r>
    </w:p>
    <w:p>
      <w:pPr>
        <w:pStyle w:val="Normal"/>
        <w:rPr/>
      </w:pPr>
      <w:r>
        <w:rPr/>
        <w:t xml:space="preserve">• </w:t>
      </w:r>
      <w:r>
        <w:rPr/>
        <w:t>ГОСТ Р 55750-2013 Информационно-коммуникационные технологии в образовании. Метаданные электронных образовательных ресурсов. Общие положения.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i/>
          <w:i/>
          <w:iCs/>
          <w:lang w:val="en-US"/>
        </w:rPr>
      </w:pPr>
      <w:r>
        <w:rPr>
          <w:b/>
          <w:bCs/>
          <w:i/>
          <w:iCs/>
          <w:lang w:val="en-US"/>
        </w:rPr>
      </w:r>
    </w:p>
    <w:p>
      <w:pPr>
        <w:pStyle w:val="Normal"/>
        <w:rPr>
          <w:b/>
          <w:b/>
          <w:bCs/>
          <w:i/>
          <w:i/>
          <w:iCs/>
          <w:lang w:val="en-US"/>
        </w:rPr>
      </w:pPr>
      <w:r>
        <w:rPr>
          <w:b/>
          <w:bCs/>
          <w:i/>
          <w:iCs/>
          <w:lang w:val="en-US"/>
        </w:rPr>
      </w:r>
    </w:p>
    <w:sectPr>
      <w:type w:val="nextPage"/>
      <w:pgSz w:w="11906" w:h="16838"/>
      <w:pgMar w:left="540" w:right="566" w:header="0" w:top="36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Symbol" w:hAnsi="Symbol" w:cs="Times New Roman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Times New Roman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LibreOffice/6.1.3.2$Linux_X86_64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2016-11-15T19:26:00Z</dcterms:created>
  <dc:creator>Ruslik</dc:creator>
  <dc:description/>
  <cp:keywords/>
  <dc:language>en-US</dc:language>
  <cp:lastModifiedBy>Руслик</cp:lastModifiedBy>
  <cp:lastPrinted>2016-11-15T21:40:00Z</cp:lastPrinted>
  <dcterms:modified xsi:type="dcterms:W3CDTF">2017-05-12T22:11:00Z</dcterms:modified>
  <cp:revision>3</cp:revision>
  <dc:subject/>
  <dc:title/>
</cp:coreProperties>
</file>